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1471613" cy="850565"/>
            <wp:effectExtent b="0" l="0" r="0" t="0"/>
            <wp:docPr id="3"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1471613" cy="8505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sz w:val="26"/>
          <w:szCs w:val="26"/>
          <w:rtl w:val="0"/>
        </w:rPr>
        <w:t xml:space="preserve">ВЕСЕННИЙ МАРКЕТ СОВРЕМЕННОГО ИСКУССТВА WIN-WIN: НОВЫЙ ФОКУС И ПЕРВАЯ ПУБЛИЧНАЯ ПРОГРАММА</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ind w:firstLine="720"/>
        <w:jc w:val="both"/>
        <w:rPr>
          <w:b w:val="1"/>
        </w:rPr>
      </w:pPr>
      <w:r w:rsidDel="00000000" w:rsidR="00000000" w:rsidRPr="00000000">
        <w:rPr>
          <w:b w:val="1"/>
          <w:rtl w:val="0"/>
        </w:rPr>
        <w:t xml:space="preserve">Весенний маркет современного искусства WIN-WIN прошел 13 и 14 апреля в ЦСИ Винзавод и представил более 100 участников, из которых 50 процентов были новыми именами, презентовал новое направление и впервые организовал публичную программу.</w:t>
      </w:r>
    </w:p>
    <w:p w:rsidR="00000000" w:rsidDel="00000000" w:rsidP="00000000" w:rsidRDefault="00000000" w:rsidRPr="00000000" w14:paraId="00000005">
      <w:pPr>
        <w:ind w:left="0" w:firstLine="0"/>
        <w:jc w:val="both"/>
        <w:rPr>
          <w:b w:val="1"/>
        </w:rPr>
      </w:pPr>
      <w:r w:rsidDel="00000000" w:rsidR="00000000" w:rsidRPr="00000000">
        <w:rPr>
          <w:rtl w:val="0"/>
        </w:rPr>
      </w:r>
    </w:p>
    <w:p w:rsidR="00000000" w:rsidDel="00000000" w:rsidP="00000000" w:rsidRDefault="00000000" w:rsidRPr="00000000" w14:paraId="00000006">
      <w:pPr>
        <w:ind w:firstLine="720"/>
        <w:jc w:val="both"/>
        <w:rPr/>
      </w:pPr>
      <w:r w:rsidDel="00000000" w:rsidR="00000000" w:rsidRPr="00000000">
        <w:rPr>
          <w:rtl w:val="0"/>
        </w:rPr>
        <w:t xml:space="preserve">За два дня маркет посетили около </w:t>
      </w:r>
      <w:r w:rsidDel="00000000" w:rsidR="00000000" w:rsidRPr="00000000">
        <w:rPr>
          <w:b w:val="1"/>
          <w:rtl w:val="0"/>
        </w:rPr>
        <w:t xml:space="preserve">9000 человек</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07">
      <w:pPr>
        <w:ind w:firstLine="720"/>
        <w:jc w:val="both"/>
        <w:rPr/>
      </w:pPr>
      <w:r w:rsidDel="00000000" w:rsidR="00000000" w:rsidRPr="00000000">
        <w:rPr>
          <w:rtl w:val="0"/>
        </w:rPr>
      </w:r>
    </w:p>
    <w:p w:rsidR="00000000" w:rsidDel="00000000" w:rsidP="00000000" w:rsidRDefault="00000000" w:rsidRPr="00000000" w14:paraId="00000008">
      <w:pPr>
        <w:ind w:firstLine="720"/>
        <w:jc w:val="both"/>
        <w:rPr/>
      </w:pPr>
      <w:r w:rsidDel="00000000" w:rsidR="00000000" w:rsidRPr="00000000">
        <w:rPr>
          <w:rtl w:val="0"/>
        </w:rPr>
        <w:t xml:space="preserve">Среди VIP гостей маркета: </w:t>
      </w:r>
      <w:r w:rsidDel="00000000" w:rsidR="00000000" w:rsidRPr="00000000">
        <w:rPr>
          <w:b w:val="1"/>
          <w:i w:val="1"/>
          <w:rtl w:val="0"/>
        </w:rPr>
        <w:t xml:space="preserve">Андрей Малахов, Софья Троценко, Юлия Квин, Саша Быковский, Юлия Вронская, Варя Баркалова, Павел Камин, Роман Уваров, Сергей Хачатуров, Антон Севидов, Александр Сенцов, Ксения Сандеско, Анна Зайцева, Анастасия Четверикова, Константин Крюков, Владимир Канухин</w:t>
      </w:r>
      <w:r w:rsidDel="00000000" w:rsidR="00000000" w:rsidRPr="00000000">
        <w:rPr>
          <w:rtl w:val="0"/>
        </w:rPr>
        <w:t xml:space="preserve"> и многие другие.</w:t>
      </w:r>
    </w:p>
    <w:p w:rsidR="00000000" w:rsidDel="00000000" w:rsidP="00000000" w:rsidRDefault="00000000" w:rsidRPr="00000000" w14:paraId="00000009">
      <w:pPr>
        <w:ind w:firstLine="720"/>
        <w:jc w:val="both"/>
        <w:rPr/>
      </w:pPr>
      <w:r w:rsidDel="00000000" w:rsidR="00000000" w:rsidRPr="00000000">
        <w:rPr>
          <w:rtl w:val="0"/>
        </w:rPr>
      </w:r>
    </w:p>
    <w:p w:rsidR="00000000" w:rsidDel="00000000" w:rsidP="00000000" w:rsidRDefault="00000000" w:rsidRPr="00000000" w14:paraId="0000000A">
      <w:pPr>
        <w:ind w:firstLine="720"/>
        <w:jc w:val="both"/>
        <w:rPr>
          <w:i w:val="1"/>
        </w:rPr>
      </w:pPr>
      <w:hyperlink r:id="rId7">
        <w:r w:rsidDel="00000000" w:rsidR="00000000" w:rsidRPr="00000000">
          <w:rPr>
            <w:color w:val="1155cc"/>
            <w:u w:val="single"/>
            <w:rtl w:val="0"/>
          </w:rPr>
          <w:t xml:space="preserve">ФОТО ГОСТЕЙ МАРКЕТА И ФОТО МАРКЕТА ПО ССЫЛКЕ</w:t>
        </w:r>
      </w:hyperlink>
      <w:r w:rsidDel="00000000" w:rsidR="00000000" w:rsidRPr="00000000">
        <w:rPr>
          <w:rtl w:val="0"/>
        </w:rPr>
      </w:r>
    </w:p>
    <w:p w:rsidR="00000000" w:rsidDel="00000000" w:rsidP="00000000" w:rsidRDefault="00000000" w:rsidRPr="00000000" w14:paraId="0000000B">
      <w:pPr>
        <w:ind w:firstLine="720"/>
        <w:jc w:val="both"/>
        <w:rPr>
          <w:i w:val="1"/>
        </w:rPr>
      </w:pPr>
      <w:r w:rsidDel="00000000" w:rsidR="00000000" w:rsidRPr="00000000">
        <w:rPr>
          <w:rtl w:val="0"/>
        </w:rPr>
      </w:r>
    </w:p>
    <w:p w:rsidR="00000000" w:rsidDel="00000000" w:rsidP="00000000" w:rsidRDefault="00000000" w:rsidRPr="00000000" w14:paraId="0000000C">
      <w:pPr>
        <w:spacing w:line="276" w:lineRule="auto"/>
        <w:ind w:firstLine="720"/>
        <w:jc w:val="both"/>
        <w:rPr/>
      </w:pPr>
      <w:r w:rsidDel="00000000" w:rsidR="00000000" w:rsidRPr="00000000">
        <w:rPr>
          <w:rtl w:val="0"/>
        </w:rPr>
        <w:t xml:space="preserve">Маркет WIN-WIN представил новое направление — FOCUS, в весеннем выпуске это FOCUS ФОТО, в секции приняли участие 25 фотохудожников. </w:t>
      </w:r>
    </w:p>
    <w:p w:rsidR="00000000" w:rsidDel="00000000" w:rsidP="00000000" w:rsidRDefault="00000000" w:rsidRPr="00000000" w14:paraId="0000000D">
      <w:pPr>
        <w:spacing w:line="276" w:lineRule="auto"/>
        <w:ind w:firstLine="720"/>
        <w:jc w:val="both"/>
        <w:rPr/>
      </w:pPr>
      <w:r w:rsidDel="00000000" w:rsidR="00000000" w:rsidRPr="00000000">
        <w:rPr>
          <w:rtl w:val="0"/>
        </w:rPr>
      </w:r>
    </w:p>
    <w:p w:rsidR="00000000" w:rsidDel="00000000" w:rsidP="00000000" w:rsidRDefault="00000000" w:rsidRPr="00000000" w14:paraId="0000000E">
      <w:pPr>
        <w:spacing w:line="276" w:lineRule="auto"/>
        <w:ind w:firstLine="720"/>
        <w:jc w:val="both"/>
        <w:rPr/>
      </w:pPr>
      <w:r w:rsidDel="00000000" w:rsidR="00000000" w:rsidRPr="00000000">
        <w:rPr>
          <w:rtl w:val="0"/>
        </w:rPr>
        <w:t xml:space="preserve">На весеннем WIN-WIN произошла первая коллаборация художника и маркета — реализация спецпроекта-инсталляции «Подъемные силы». Специально для WIN-WIN художник Даня Пирогов создал объект, визуально завершающий облик Цеха Белого. </w:t>
      </w:r>
    </w:p>
    <w:p w:rsidR="00000000" w:rsidDel="00000000" w:rsidP="00000000" w:rsidRDefault="00000000" w:rsidRPr="00000000" w14:paraId="0000000F">
      <w:pPr>
        <w:ind w:left="0" w:firstLine="0"/>
        <w:jc w:val="both"/>
        <w:rPr/>
      </w:pPr>
      <w:r w:rsidDel="00000000" w:rsidR="00000000" w:rsidRPr="00000000">
        <w:rPr>
          <w:rtl w:val="0"/>
        </w:rPr>
        <w:t xml:space="preserve"> </w:t>
      </w:r>
    </w:p>
    <w:p w:rsidR="00000000" w:rsidDel="00000000" w:rsidP="00000000" w:rsidRDefault="00000000" w:rsidRPr="00000000" w14:paraId="00000010">
      <w:pPr>
        <w:ind w:firstLine="720"/>
        <w:jc w:val="both"/>
        <w:rPr/>
      </w:pPr>
      <w:r w:rsidDel="00000000" w:rsidR="00000000" w:rsidRPr="00000000">
        <w:rPr>
          <w:rtl w:val="0"/>
        </w:rPr>
        <w:t xml:space="preserve">Партнер весеннего маркета — Яндекс Практикум 13 апреля провел публичную программу, посвященную  цифровым профессиям в области SMM и смежных сферах. В Винтажном зале встретились SMM-менеджер Авиасейлс Алина Доросевич, тимлид SMM Befree Алеся Савинова, редактор «Карьера» The Blueprint Ирина Завьялова и SMM-менеджер The Blueprint Софья Бурцева и руководитель проектов фонда Винзавод и автор телеграм канала «Подпольный цех Винзавода» Ирина Саминская. Модератором пабликтока выступила SMM лид в Яндекс Практикуме Марина Токунова. Во второй части публичной программы Практикум провел воркшоп «Стратегии поиска работы в Digital и SMM» под модераторством SMM-менеджера Лизы Борозенко.</w:t>
      </w:r>
    </w:p>
    <w:p w:rsidR="00000000" w:rsidDel="00000000" w:rsidP="00000000" w:rsidRDefault="00000000" w:rsidRPr="00000000" w14:paraId="00000011">
      <w:pPr>
        <w:ind w:firstLine="720"/>
        <w:jc w:val="both"/>
        <w:rPr/>
      </w:pPr>
      <w:r w:rsidDel="00000000" w:rsidR="00000000" w:rsidRPr="00000000">
        <w:rPr>
          <w:rtl w:val="0"/>
        </w:rPr>
      </w:r>
    </w:p>
    <w:p w:rsidR="00000000" w:rsidDel="00000000" w:rsidP="00000000" w:rsidRDefault="00000000" w:rsidRPr="00000000" w14:paraId="00000012">
      <w:pPr>
        <w:ind w:firstLine="720"/>
        <w:jc w:val="both"/>
        <w:rPr>
          <w:b w:val="1"/>
        </w:rPr>
      </w:pPr>
      <w:r w:rsidDel="00000000" w:rsidR="00000000" w:rsidRPr="00000000">
        <w:rPr>
          <w:rtl w:val="0"/>
        </w:rPr>
        <w:t xml:space="preserve">13 апреля впервые прошли Collectors’ hours — превью маркета, где коллекционеры и </w:t>
      </w:r>
      <w:hyperlink r:id="rId8">
        <w:r w:rsidDel="00000000" w:rsidR="00000000" w:rsidRPr="00000000">
          <w:rPr>
            <w:color w:val="1155cc"/>
            <w:u w:val="single"/>
            <w:rtl w:val="0"/>
          </w:rPr>
          <w:t xml:space="preserve"> гости |catalog| </w:t>
        </w:r>
      </w:hyperlink>
      <w:r w:rsidDel="00000000" w:rsidR="00000000" w:rsidRPr="00000000">
        <w:rPr>
          <w:rtl w:val="0"/>
        </w:rPr>
        <w:t xml:space="preserve"> смогли первыми за два часа до официального открытия познакомиться с работами участников WIN-WIN. Collectors’ hours поддержала компания </w:t>
      </w:r>
      <w:r w:rsidDel="00000000" w:rsidR="00000000" w:rsidRPr="00000000">
        <w:rPr>
          <w:i w:val="1"/>
          <w:rtl w:val="0"/>
        </w:rPr>
        <w:t xml:space="preserve">«Дербент Вино». </w:t>
      </w:r>
      <w:r w:rsidDel="00000000" w:rsidR="00000000" w:rsidRPr="00000000">
        <w:rPr>
          <w:rtl w:val="0"/>
        </w:rPr>
      </w:r>
    </w:p>
    <w:p w:rsidR="00000000" w:rsidDel="00000000" w:rsidP="00000000" w:rsidRDefault="00000000" w:rsidRPr="00000000" w14:paraId="00000013">
      <w:pPr>
        <w:ind w:firstLine="720"/>
        <w:jc w:val="both"/>
        <w:rPr>
          <w:b w:val="1"/>
        </w:rPr>
      </w:pPr>
      <w:r w:rsidDel="00000000" w:rsidR="00000000" w:rsidRPr="00000000">
        <w:rPr>
          <w:rtl w:val="0"/>
        </w:rPr>
      </w:r>
    </w:p>
    <w:p w:rsidR="00000000" w:rsidDel="00000000" w:rsidP="00000000" w:rsidRDefault="00000000" w:rsidRPr="00000000" w14:paraId="00000014">
      <w:pPr>
        <w:ind w:firstLine="720"/>
        <w:jc w:val="both"/>
        <w:rPr/>
      </w:pPr>
      <w:r w:rsidDel="00000000" w:rsidR="00000000" w:rsidRPr="00000000">
        <w:rPr>
          <w:b w:val="1"/>
          <w:rtl w:val="0"/>
        </w:rPr>
        <w:t xml:space="preserve">Агентство креативных индустрий</w:t>
      </w:r>
      <w:r w:rsidDel="00000000" w:rsidR="00000000" w:rsidRPr="00000000">
        <w:rPr>
          <w:rtl w:val="0"/>
        </w:rPr>
        <w:t xml:space="preserve"> (АКИ) второй год подряд выступает стратегическим партером  маркета современного искусства WIN-WIN, предоставляя возможность начинающим художникам и художественным объединениям,  представить свое творчество публике на некоммерческой основе и заявить о себе. </w:t>
      </w:r>
    </w:p>
    <w:p w:rsidR="00000000" w:rsidDel="00000000" w:rsidP="00000000" w:rsidRDefault="00000000" w:rsidRPr="00000000" w14:paraId="00000015">
      <w:pPr>
        <w:ind w:firstLine="720"/>
        <w:jc w:val="both"/>
        <w:rPr/>
      </w:pPr>
      <w:r w:rsidDel="00000000" w:rsidR="00000000" w:rsidRPr="00000000">
        <w:rPr>
          <w:rtl w:val="0"/>
        </w:rPr>
        <w:t xml:space="preserve">В рамках восьмого выпуска маркета, экспертный совет выбрал для поддержки 20 участников, общая сумма продаж составила более 1 миллиона рублей.</w:t>
      </w:r>
    </w:p>
    <w:p w:rsidR="00000000" w:rsidDel="00000000" w:rsidP="00000000" w:rsidRDefault="00000000" w:rsidRPr="00000000" w14:paraId="00000016">
      <w:pPr>
        <w:ind w:firstLine="720"/>
        <w:jc w:val="both"/>
        <w:rPr/>
      </w:pPr>
      <w:r w:rsidDel="00000000" w:rsidR="00000000" w:rsidRPr="00000000">
        <w:rPr>
          <w:rtl w:val="0"/>
        </w:rPr>
      </w:r>
    </w:p>
    <w:p w:rsidR="00000000" w:rsidDel="00000000" w:rsidP="00000000" w:rsidRDefault="00000000" w:rsidRPr="00000000" w14:paraId="00000017">
      <w:pPr>
        <w:ind w:firstLine="720"/>
        <w:jc w:val="both"/>
        <w:rPr/>
      </w:pPr>
      <w:r w:rsidDel="00000000" w:rsidR="00000000" w:rsidRPr="00000000">
        <w:rPr>
          <w:rtl w:val="0"/>
        </w:rPr>
        <w:t xml:space="preserve">Следующий маркет современного искусства WIN-WIN состоится осенью. </w:t>
      </w:r>
    </w:p>
    <w:p w:rsidR="00000000" w:rsidDel="00000000" w:rsidP="00000000" w:rsidRDefault="00000000" w:rsidRPr="00000000" w14:paraId="00000018">
      <w:pPr>
        <w:ind w:firstLine="720"/>
        <w:jc w:val="both"/>
        <w:rPr/>
      </w:pPr>
      <w:r w:rsidDel="00000000" w:rsidR="00000000" w:rsidRPr="00000000">
        <w:rPr>
          <w:rtl w:val="0"/>
        </w:rPr>
      </w:r>
    </w:p>
    <w:p w:rsidR="00000000" w:rsidDel="00000000" w:rsidP="00000000" w:rsidRDefault="00000000" w:rsidRPr="00000000" w14:paraId="00000019">
      <w:pPr>
        <w:ind w:firstLine="720"/>
        <w:jc w:val="both"/>
        <w:rPr/>
      </w:pPr>
      <w:r w:rsidDel="00000000" w:rsidR="00000000" w:rsidRPr="00000000">
        <w:rPr>
          <w:b w:val="1"/>
          <w:rtl w:val="0"/>
        </w:rPr>
        <w:t xml:space="preserve">Партнеры осеннего VIII маркета WIN-WIN: </w:t>
      </w:r>
      <w:hyperlink r:id="rId9">
        <w:r w:rsidDel="00000000" w:rsidR="00000000" w:rsidRPr="00000000">
          <w:rPr>
            <w:color w:val="1155cc"/>
            <w:u w:val="single"/>
            <w:rtl w:val="0"/>
          </w:rPr>
          <w:t xml:space="preserve">Агентство креативных индустрий</w:t>
        </w:r>
      </w:hyperlink>
      <w:r w:rsidDel="00000000" w:rsidR="00000000" w:rsidRPr="00000000">
        <w:rPr>
          <w:rtl w:val="0"/>
        </w:rPr>
        <w:t xml:space="preserve"> (АКИ), </w:t>
      </w:r>
      <w:hyperlink r:id="rId10">
        <w:r w:rsidDel="00000000" w:rsidR="00000000" w:rsidRPr="00000000">
          <w:rPr>
            <w:color w:val="1155cc"/>
            <w:u w:val="single"/>
            <w:rtl w:val="0"/>
          </w:rPr>
          <w:t xml:space="preserve">Яндекс Практикум</w:t>
        </w:r>
      </w:hyperlink>
      <w:r w:rsidDel="00000000" w:rsidR="00000000" w:rsidRPr="00000000">
        <w:rPr>
          <w:rtl w:val="0"/>
        </w:rPr>
        <w:t xml:space="preserve">, </w:t>
      </w:r>
      <w:hyperlink r:id="rId11">
        <w:r w:rsidDel="00000000" w:rsidR="00000000" w:rsidRPr="00000000">
          <w:rPr>
            <w:color w:val="1155cc"/>
            <w:u w:val="single"/>
            <w:rtl w:val="0"/>
          </w:rPr>
          <w:t xml:space="preserve">Pentahotel</w:t>
        </w:r>
      </w:hyperlink>
      <w:r w:rsidDel="00000000" w:rsidR="00000000" w:rsidRPr="00000000">
        <w:rPr>
          <w:rtl w:val="0"/>
        </w:rPr>
        <w:t xml:space="preserve">,</w:t>
      </w:r>
      <w:hyperlink r:id="rId12">
        <w:r w:rsidDel="00000000" w:rsidR="00000000" w:rsidRPr="00000000">
          <w:rPr>
            <w:color w:val="1155cc"/>
            <w:u w:val="single"/>
            <w:rtl w:val="0"/>
          </w:rPr>
          <w:t xml:space="preserve"> Дербент Вино</w:t>
        </w:r>
      </w:hyperlink>
      <w:r w:rsidDel="00000000" w:rsidR="00000000" w:rsidRPr="00000000">
        <w:rPr>
          <w:rtl w:val="0"/>
        </w:rPr>
        <w:t xml:space="preserve">. </w:t>
      </w:r>
    </w:p>
    <w:p w:rsidR="00000000" w:rsidDel="00000000" w:rsidP="00000000" w:rsidRDefault="00000000" w:rsidRPr="00000000" w14:paraId="0000001A">
      <w:pPr>
        <w:spacing w:line="276" w:lineRule="auto"/>
        <w:jc w:val="both"/>
        <w:rPr/>
      </w:pPr>
      <w:r w:rsidDel="00000000" w:rsidR="00000000" w:rsidRPr="00000000">
        <w:rPr>
          <w:rtl w:val="0"/>
        </w:rPr>
      </w:r>
    </w:p>
    <w:p w:rsidR="00000000" w:rsidDel="00000000" w:rsidP="00000000" w:rsidRDefault="00000000" w:rsidRPr="00000000" w14:paraId="0000001B">
      <w:pPr>
        <w:spacing w:line="276" w:lineRule="auto"/>
        <w:jc w:val="both"/>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1069975</wp:posOffset>
            </wp:positionH>
            <wp:positionV relativeFrom="paragraph">
              <wp:posOffset>216958</wp:posOffset>
            </wp:positionV>
            <wp:extent cx="1233488" cy="233222"/>
            <wp:effectExtent b="0" l="0" r="0" t="0"/>
            <wp:wrapSquare wrapText="bothSides" distB="114300" distT="114300" distL="114300" distR="114300"/>
            <wp:docPr id="1"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1233488" cy="233222"/>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4045479</wp:posOffset>
            </wp:positionH>
            <wp:positionV relativeFrom="paragraph">
              <wp:posOffset>135821</wp:posOffset>
            </wp:positionV>
            <wp:extent cx="1079500" cy="430290"/>
            <wp:effectExtent b="0" l="0" r="0" t="0"/>
            <wp:wrapSquare wrapText="bothSides" distB="114300" distT="114300" distL="114300" distR="114300"/>
            <wp:docPr id="4"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1079500" cy="43029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2752725</wp:posOffset>
            </wp:positionH>
            <wp:positionV relativeFrom="paragraph">
              <wp:posOffset>227542</wp:posOffset>
            </wp:positionV>
            <wp:extent cx="853786" cy="276225"/>
            <wp:effectExtent b="0" l="0" r="0" t="0"/>
            <wp:wrapSquare wrapText="bothSides" distB="114300" distT="114300" distL="114300" distR="114300"/>
            <wp:docPr id="6"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853786" cy="2762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241888</wp:posOffset>
            </wp:positionV>
            <wp:extent cx="762000" cy="228600"/>
            <wp:effectExtent b="0" l="0" r="0" t="0"/>
            <wp:wrapSquare wrapText="bothSides" distB="114300" distT="114300" distL="114300" distR="114300"/>
            <wp:docPr id="8" name="image11.png"/>
            <a:graphic>
              <a:graphicData uri="http://schemas.openxmlformats.org/drawingml/2006/picture">
                <pic:pic>
                  <pic:nvPicPr>
                    <pic:cNvPr id="0" name="image11.png"/>
                    <pic:cNvPicPr preferRelativeResize="0"/>
                  </pic:nvPicPr>
                  <pic:blipFill>
                    <a:blip r:embed="rId16"/>
                    <a:srcRect b="0" l="0" r="0" t="0"/>
                    <a:stretch>
                      <a:fillRect/>
                    </a:stretch>
                  </pic:blipFill>
                  <pic:spPr>
                    <a:xfrm>
                      <a:off x="0" y="0"/>
                      <a:ext cx="762000" cy="228600"/>
                    </a:xfrm>
                    <a:prstGeom prst="rect"/>
                    <a:ln/>
                  </pic:spPr>
                </pic:pic>
              </a:graphicData>
            </a:graphic>
          </wp:anchor>
        </w:drawing>
      </w:r>
    </w:p>
    <w:p w:rsidR="00000000" w:rsidDel="00000000" w:rsidP="00000000" w:rsidRDefault="00000000" w:rsidRPr="00000000" w14:paraId="0000001C">
      <w:pPr>
        <w:spacing w:line="276" w:lineRule="auto"/>
        <w:jc w:val="both"/>
        <w:rPr>
          <w:b w:val="1"/>
        </w:rPr>
      </w:pPr>
      <w:r w:rsidDel="00000000" w:rsidR="00000000" w:rsidRPr="00000000">
        <w:rPr>
          <w:b w:val="1"/>
          <w:rtl w:val="0"/>
        </w:rPr>
        <w:t xml:space="preserve">                     </w:t>
      </w:r>
    </w:p>
    <w:p w:rsidR="00000000" w:rsidDel="00000000" w:rsidP="00000000" w:rsidRDefault="00000000" w:rsidRPr="00000000" w14:paraId="0000001D">
      <w:pPr>
        <w:spacing w:line="276" w:lineRule="auto"/>
        <w:jc w:val="both"/>
        <w:rPr>
          <w:b w:val="1"/>
        </w:rPr>
      </w:pPr>
      <w:r w:rsidDel="00000000" w:rsidR="00000000" w:rsidRPr="00000000">
        <w:rPr>
          <w:rtl w:val="0"/>
        </w:rPr>
      </w:r>
    </w:p>
    <w:p w:rsidR="00000000" w:rsidDel="00000000" w:rsidP="00000000" w:rsidRDefault="00000000" w:rsidRPr="00000000" w14:paraId="0000001E">
      <w:pPr>
        <w:spacing w:line="276" w:lineRule="auto"/>
        <w:jc w:val="both"/>
        <w:rPr>
          <w:b w:val="1"/>
        </w:rPr>
      </w:pPr>
      <w:r w:rsidDel="00000000" w:rsidR="00000000" w:rsidRPr="00000000">
        <w:rPr>
          <w:rtl w:val="0"/>
        </w:rPr>
      </w:r>
    </w:p>
    <w:p w:rsidR="00000000" w:rsidDel="00000000" w:rsidP="00000000" w:rsidRDefault="00000000" w:rsidRPr="00000000" w14:paraId="0000001F">
      <w:pPr>
        <w:spacing w:line="276" w:lineRule="auto"/>
        <w:jc w:val="both"/>
        <w:rPr/>
      </w:pPr>
      <w:r w:rsidDel="00000000" w:rsidR="00000000" w:rsidRPr="00000000">
        <w:rPr>
          <w:b w:val="1"/>
          <w:rtl w:val="0"/>
        </w:rPr>
        <w:t xml:space="preserve">Информационные партнеры:</w:t>
      </w:r>
      <w:r w:rsidDel="00000000" w:rsidR="00000000" w:rsidRPr="00000000">
        <w:rPr>
          <w:rtl w:val="0"/>
        </w:rPr>
        <w:t xml:space="preserve"> </w:t>
      </w:r>
      <w:hyperlink r:id="rId17">
        <w:r w:rsidDel="00000000" w:rsidR="00000000" w:rsidRPr="00000000">
          <w:rPr>
            <w:color w:val="1155cc"/>
            <w:u w:val="single"/>
            <w:rtl w:val="0"/>
          </w:rPr>
          <w:t xml:space="preserve">RTVI</w:t>
        </w:r>
      </w:hyperlink>
      <w:r w:rsidDel="00000000" w:rsidR="00000000" w:rsidRPr="00000000">
        <w:rPr>
          <w:rtl w:val="0"/>
        </w:rPr>
        <w:t xml:space="preserve">, </w:t>
      </w:r>
      <w:hyperlink r:id="rId18">
        <w:r w:rsidDel="00000000" w:rsidR="00000000" w:rsidRPr="00000000">
          <w:rPr>
            <w:color w:val="1155cc"/>
            <w:u w:val="single"/>
            <w:rtl w:val="0"/>
          </w:rPr>
          <w:t xml:space="preserve">PeopleTalk</w:t>
        </w:r>
      </w:hyperlink>
      <w:r w:rsidDel="00000000" w:rsidR="00000000" w:rsidRPr="00000000">
        <w:rPr>
          <w:rtl w:val="0"/>
        </w:rPr>
        <w:t xml:space="preserve">, </w:t>
      </w:r>
      <w:hyperlink r:id="rId19">
        <w:r w:rsidDel="00000000" w:rsidR="00000000" w:rsidRPr="00000000">
          <w:rPr>
            <w:color w:val="1155cc"/>
            <w:u w:val="single"/>
            <w:rtl w:val="0"/>
          </w:rPr>
          <w:t xml:space="preserve">TimeOut</w:t>
        </w:r>
      </w:hyperlink>
      <w:r w:rsidDel="00000000" w:rsidR="00000000" w:rsidRPr="00000000">
        <w:rPr>
          <w:rtl w:val="0"/>
        </w:rPr>
        <w:t xml:space="preserve">, </w:t>
      </w:r>
      <w:hyperlink r:id="rId20">
        <w:r w:rsidDel="00000000" w:rsidR="00000000" w:rsidRPr="00000000">
          <w:rPr>
            <w:color w:val="1155cc"/>
            <w:u w:val="single"/>
            <w:rtl w:val="0"/>
          </w:rPr>
          <w:t xml:space="preserve">Афиша КП</w:t>
        </w:r>
      </w:hyperlink>
      <w:r w:rsidDel="00000000" w:rsidR="00000000" w:rsidRPr="00000000">
        <w:rPr>
          <w:rtl w:val="0"/>
        </w:rPr>
        <w:t xml:space="preserve">,  </w:t>
      </w:r>
      <w:hyperlink r:id="rId21">
        <w:r w:rsidDel="00000000" w:rsidR="00000000" w:rsidRPr="00000000">
          <w:rPr>
            <w:color w:val="1155cc"/>
            <w:u w:val="single"/>
            <w:rtl w:val="0"/>
          </w:rPr>
          <w:t xml:space="preserve">ЭФИР,</w:t>
        </w:r>
      </w:hyperlink>
      <w:r w:rsidDel="00000000" w:rsidR="00000000" w:rsidRPr="00000000">
        <w:rPr>
          <w:rtl w:val="0"/>
        </w:rPr>
        <w:t xml:space="preserve"> </w:t>
      </w:r>
      <w:hyperlink r:id="rId22">
        <w:r w:rsidDel="00000000" w:rsidR="00000000" w:rsidRPr="00000000">
          <w:rPr>
            <w:color w:val="1155cc"/>
            <w:u w:val="single"/>
            <w:rtl w:val="0"/>
          </w:rPr>
          <w:t xml:space="preserve">DesignMate</w:t>
        </w:r>
      </w:hyperlink>
      <w:r w:rsidDel="00000000" w:rsidR="00000000" w:rsidRPr="00000000">
        <w:rPr>
          <w:rtl w:val="0"/>
        </w:rPr>
        <w:t xml:space="preserve">, </w:t>
      </w:r>
      <w:hyperlink r:id="rId23">
        <w:r w:rsidDel="00000000" w:rsidR="00000000" w:rsidRPr="00000000">
          <w:rPr>
            <w:color w:val="1155cc"/>
            <w:u w:val="single"/>
            <w:rtl w:val="0"/>
          </w:rPr>
          <w:t xml:space="preserve">Ты сегодня такой Пепперштейн</w:t>
        </w:r>
      </w:hyperlink>
      <w:r w:rsidDel="00000000" w:rsidR="00000000" w:rsidRPr="00000000">
        <w:rPr>
          <w:rtl w:val="0"/>
        </w:rPr>
      </w:r>
    </w:p>
    <w:p w:rsidR="00000000" w:rsidDel="00000000" w:rsidP="00000000" w:rsidRDefault="00000000" w:rsidRPr="00000000" w14:paraId="00000020">
      <w:pPr>
        <w:spacing w:line="276" w:lineRule="auto"/>
        <w:jc w:val="both"/>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4591050</wp:posOffset>
            </wp:positionH>
            <wp:positionV relativeFrom="paragraph">
              <wp:posOffset>179975</wp:posOffset>
            </wp:positionV>
            <wp:extent cx="1526345" cy="533400"/>
            <wp:effectExtent b="0" l="0" r="0" t="0"/>
            <wp:wrapSquare wrapText="bothSides" distB="114300" distT="114300" distL="114300" distR="114300"/>
            <wp:docPr id="15" name="image14.png"/>
            <a:graphic>
              <a:graphicData uri="http://schemas.openxmlformats.org/drawingml/2006/picture">
                <pic:pic>
                  <pic:nvPicPr>
                    <pic:cNvPr id="0" name="image14.png"/>
                    <pic:cNvPicPr preferRelativeResize="0"/>
                  </pic:nvPicPr>
                  <pic:blipFill>
                    <a:blip r:embed="rId24"/>
                    <a:srcRect b="12001" l="0" r="0" t="16259"/>
                    <a:stretch>
                      <a:fillRect/>
                    </a:stretch>
                  </pic:blipFill>
                  <pic:spPr>
                    <a:xfrm>
                      <a:off x="0" y="0"/>
                      <a:ext cx="1526345" cy="5334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104777</wp:posOffset>
            </wp:positionH>
            <wp:positionV relativeFrom="paragraph">
              <wp:posOffset>204788</wp:posOffset>
            </wp:positionV>
            <wp:extent cx="971550" cy="485775"/>
            <wp:effectExtent b="0" l="0" r="0" t="0"/>
            <wp:wrapSquare wrapText="bothSides" distB="114300" distT="114300" distL="114300" distR="114300"/>
            <wp:docPr id="11" name="image4.png"/>
            <a:graphic>
              <a:graphicData uri="http://schemas.openxmlformats.org/drawingml/2006/picture">
                <pic:pic>
                  <pic:nvPicPr>
                    <pic:cNvPr id="0" name="image4.png"/>
                    <pic:cNvPicPr preferRelativeResize="0"/>
                  </pic:nvPicPr>
                  <pic:blipFill>
                    <a:blip r:embed="rId25"/>
                    <a:srcRect b="0" l="0" r="0" t="0"/>
                    <a:stretch>
                      <a:fillRect/>
                    </a:stretch>
                  </pic:blipFill>
                  <pic:spPr>
                    <a:xfrm>
                      <a:off x="0" y="0"/>
                      <a:ext cx="971550" cy="4857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3543300</wp:posOffset>
            </wp:positionH>
            <wp:positionV relativeFrom="paragraph">
              <wp:posOffset>270463</wp:posOffset>
            </wp:positionV>
            <wp:extent cx="971550" cy="353291"/>
            <wp:effectExtent b="0" l="0" r="0" t="0"/>
            <wp:wrapSquare wrapText="bothSides" distB="114300" distT="114300" distL="114300" distR="114300"/>
            <wp:docPr id="7" name="image5.png"/>
            <a:graphic>
              <a:graphicData uri="http://schemas.openxmlformats.org/drawingml/2006/picture">
                <pic:pic>
                  <pic:nvPicPr>
                    <pic:cNvPr id="0" name="image5.png"/>
                    <pic:cNvPicPr preferRelativeResize="0"/>
                  </pic:nvPicPr>
                  <pic:blipFill>
                    <a:blip r:embed="rId26"/>
                    <a:srcRect b="0" l="0" r="0" t="0"/>
                    <a:stretch>
                      <a:fillRect/>
                    </a:stretch>
                  </pic:blipFill>
                  <pic:spPr>
                    <a:xfrm>
                      <a:off x="0" y="0"/>
                      <a:ext cx="971550" cy="353291"/>
                    </a:xfrm>
                    <a:prstGeom prst="rect"/>
                    <a:ln/>
                  </pic:spPr>
                </pic:pic>
              </a:graphicData>
            </a:graphic>
          </wp:anchor>
        </w:drawing>
      </w:r>
    </w:p>
    <w:p w:rsidR="00000000" w:rsidDel="00000000" w:rsidP="00000000" w:rsidRDefault="00000000" w:rsidRPr="00000000" w14:paraId="00000021">
      <w:pPr>
        <w:spacing w:line="276" w:lineRule="auto"/>
        <w:jc w:val="both"/>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1343025</wp:posOffset>
            </wp:positionH>
            <wp:positionV relativeFrom="paragraph">
              <wp:posOffset>162925</wp:posOffset>
            </wp:positionV>
            <wp:extent cx="2005013" cy="197920"/>
            <wp:effectExtent b="0" l="0" r="0" t="0"/>
            <wp:wrapSquare wrapText="bothSides" distB="114300" distT="114300" distL="114300" distR="114300"/>
            <wp:docPr id="14" name="image3.png"/>
            <a:graphic>
              <a:graphicData uri="http://schemas.openxmlformats.org/drawingml/2006/picture">
                <pic:pic>
                  <pic:nvPicPr>
                    <pic:cNvPr id="0" name="image3.png"/>
                    <pic:cNvPicPr preferRelativeResize="0"/>
                  </pic:nvPicPr>
                  <pic:blipFill>
                    <a:blip r:embed="rId27"/>
                    <a:srcRect b="0" l="0" r="0" t="0"/>
                    <a:stretch>
                      <a:fillRect/>
                    </a:stretch>
                  </pic:blipFill>
                  <pic:spPr>
                    <a:xfrm>
                      <a:off x="0" y="0"/>
                      <a:ext cx="2005013" cy="197920"/>
                    </a:xfrm>
                    <a:prstGeom prst="rect"/>
                    <a:ln/>
                  </pic:spPr>
                </pic:pic>
              </a:graphicData>
            </a:graphic>
          </wp:anchor>
        </w:drawing>
      </w:r>
    </w:p>
    <w:p w:rsidR="00000000" w:rsidDel="00000000" w:rsidP="00000000" w:rsidRDefault="00000000" w:rsidRPr="00000000" w14:paraId="00000022">
      <w:pPr>
        <w:spacing w:line="276" w:lineRule="auto"/>
        <w:jc w:val="both"/>
        <w:rPr/>
      </w:pPr>
      <w:r w:rsidDel="00000000" w:rsidR="00000000" w:rsidRPr="00000000">
        <w:rPr>
          <w:rtl w:val="0"/>
        </w:rPr>
      </w:r>
    </w:p>
    <w:p w:rsidR="00000000" w:rsidDel="00000000" w:rsidP="00000000" w:rsidRDefault="00000000" w:rsidRPr="00000000" w14:paraId="00000023">
      <w:pPr>
        <w:spacing w:line="276" w:lineRule="auto"/>
        <w:jc w:val="both"/>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266700</wp:posOffset>
            </wp:positionV>
            <wp:extent cx="1329397" cy="533400"/>
            <wp:effectExtent b="0" l="0" r="0" t="0"/>
            <wp:wrapSquare wrapText="bothSides" distB="114300" distT="114300" distL="114300" distR="114300"/>
            <wp:docPr id="13" name="image15.jpg"/>
            <a:graphic>
              <a:graphicData uri="http://schemas.openxmlformats.org/drawingml/2006/picture">
                <pic:pic>
                  <pic:nvPicPr>
                    <pic:cNvPr id="0" name="image15.jpg"/>
                    <pic:cNvPicPr preferRelativeResize="0"/>
                  </pic:nvPicPr>
                  <pic:blipFill>
                    <a:blip r:embed="rId28"/>
                    <a:srcRect b="17878" l="12458" r="13288" t="17848"/>
                    <a:stretch>
                      <a:fillRect/>
                    </a:stretch>
                  </pic:blipFill>
                  <pic:spPr>
                    <a:xfrm>
                      <a:off x="0" y="0"/>
                      <a:ext cx="1329397" cy="5334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1552575</wp:posOffset>
            </wp:positionH>
            <wp:positionV relativeFrom="paragraph">
              <wp:posOffset>247650</wp:posOffset>
            </wp:positionV>
            <wp:extent cx="669620" cy="722485"/>
            <wp:effectExtent b="0" l="0" r="0" t="0"/>
            <wp:wrapSquare wrapText="bothSides" distB="114300" distT="114300" distL="114300" distR="114300"/>
            <wp:docPr id="12" name="image12.jpg"/>
            <a:graphic>
              <a:graphicData uri="http://schemas.openxmlformats.org/drawingml/2006/picture">
                <pic:pic>
                  <pic:nvPicPr>
                    <pic:cNvPr id="0" name="image12.jpg"/>
                    <pic:cNvPicPr preferRelativeResize="0"/>
                  </pic:nvPicPr>
                  <pic:blipFill>
                    <a:blip r:embed="rId29"/>
                    <a:srcRect b="0" l="0" r="0" t="0"/>
                    <a:stretch>
                      <a:fillRect/>
                    </a:stretch>
                  </pic:blipFill>
                  <pic:spPr>
                    <a:xfrm>
                      <a:off x="0" y="0"/>
                      <a:ext cx="669620" cy="72248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2462213</wp:posOffset>
            </wp:positionH>
            <wp:positionV relativeFrom="paragraph">
              <wp:posOffset>266700</wp:posOffset>
            </wp:positionV>
            <wp:extent cx="919163" cy="683047"/>
            <wp:effectExtent b="0" l="0" r="0" t="0"/>
            <wp:wrapSquare wrapText="bothSides" distB="114300" distT="114300" distL="114300" distR="114300"/>
            <wp:docPr id="10" name="image10.png"/>
            <a:graphic>
              <a:graphicData uri="http://schemas.openxmlformats.org/drawingml/2006/picture">
                <pic:pic>
                  <pic:nvPicPr>
                    <pic:cNvPr id="0" name="image10.png"/>
                    <pic:cNvPicPr preferRelativeResize="0"/>
                  </pic:nvPicPr>
                  <pic:blipFill>
                    <a:blip r:embed="rId30"/>
                    <a:srcRect b="0" l="0" r="0" t="0"/>
                    <a:stretch>
                      <a:fillRect/>
                    </a:stretch>
                  </pic:blipFill>
                  <pic:spPr>
                    <a:xfrm>
                      <a:off x="0" y="0"/>
                      <a:ext cx="919163" cy="683047"/>
                    </a:xfrm>
                    <a:prstGeom prst="rect"/>
                    <a:ln/>
                  </pic:spPr>
                </pic:pic>
              </a:graphicData>
            </a:graphic>
          </wp:anchor>
        </w:drawing>
      </w:r>
    </w:p>
    <w:p w:rsidR="00000000" w:rsidDel="00000000" w:rsidP="00000000" w:rsidRDefault="00000000" w:rsidRPr="00000000" w14:paraId="00000024">
      <w:pPr>
        <w:spacing w:line="276" w:lineRule="auto"/>
        <w:jc w:val="both"/>
        <w:rPr>
          <w:b w:val="1"/>
        </w:rPr>
      </w:pPr>
      <w:r w:rsidDel="00000000" w:rsidR="00000000" w:rsidRPr="00000000">
        <w:rPr>
          <w:rtl w:val="0"/>
        </w:rPr>
      </w:r>
    </w:p>
    <w:p w:rsidR="00000000" w:rsidDel="00000000" w:rsidP="00000000" w:rsidRDefault="00000000" w:rsidRPr="00000000" w14:paraId="00000025">
      <w:pPr>
        <w:spacing w:line="276" w:lineRule="auto"/>
        <w:jc w:val="both"/>
        <w:rPr>
          <w:b w:val="1"/>
        </w:rPr>
      </w:pPr>
      <w:r w:rsidDel="00000000" w:rsidR="00000000" w:rsidRPr="00000000">
        <w:rPr>
          <w:rtl w:val="0"/>
        </w:rPr>
      </w:r>
    </w:p>
    <w:p w:rsidR="00000000" w:rsidDel="00000000" w:rsidP="00000000" w:rsidRDefault="00000000" w:rsidRPr="00000000" w14:paraId="00000026">
      <w:pPr>
        <w:spacing w:line="276" w:lineRule="auto"/>
        <w:jc w:val="both"/>
        <w:rPr>
          <w:b w:val="1"/>
        </w:rPr>
      </w:pPr>
      <w:r w:rsidDel="00000000" w:rsidR="00000000" w:rsidRPr="00000000">
        <w:rPr>
          <w:rtl w:val="0"/>
        </w:rPr>
      </w:r>
    </w:p>
    <w:p w:rsidR="00000000" w:rsidDel="00000000" w:rsidP="00000000" w:rsidRDefault="00000000" w:rsidRPr="00000000" w14:paraId="00000027">
      <w:pPr>
        <w:spacing w:line="276" w:lineRule="auto"/>
        <w:jc w:val="both"/>
        <w:rPr>
          <w:b w:val="1"/>
        </w:rPr>
      </w:pPr>
      <w:r w:rsidDel="00000000" w:rsidR="00000000" w:rsidRPr="00000000">
        <w:rPr>
          <w:rtl w:val="0"/>
        </w:rPr>
      </w:r>
    </w:p>
    <w:p w:rsidR="00000000" w:rsidDel="00000000" w:rsidP="00000000" w:rsidRDefault="00000000" w:rsidRPr="00000000" w14:paraId="00000028">
      <w:pPr>
        <w:spacing w:line="276" w:lineRule="auto"/>
        <w:jc w:val="both"/>
        <w:rPr>
          <w:b w:val="1"/>
        </w:rPr>
      </w:pPr>
      <w:r w:rsidDel="00000000" w:rsidR="00000000" w:rsidRPr="00000000">
        <w:rPr>
          <w:rtl w:val="0"/>
        </w:rPr>
      </w:r>
    </w:p>
    <w:p w:rsidR="00000000" w:rsidDel="00000000" w:rsidP="00000000" w:rsidRDefault="00000000" w:rsidRPr="00000000" w14:paraId="00000029">
      <w:pPr>
        <w:spacing w:line="276" w:lineRule="auto"/>
        <w:jc w:val="both"/>
        <w:rPr/>
      </w:pPr>
      <w:r w:rsidDel="00000000" w:rsidR="00000000" w:rsidRPr="00000000">
        <w:rPr>
          <w:b w:val="1"/>
          <w:rtl w:val="0"/>
        </w:rPr>
        <w:t xml:space="preserve">Информационные партнеры FOCUS ФОТО: </w:t>
      </w:r>
      <w:hyperlink r:id="rId31">
        <w:r w:rsidDel="00000000" w:rsidR="00000000" w:rsidRPr="00000000">
          <w:rPr>
            <w:color w:val="1155cc"/>
            <w:u w:val="single"/>
            <w:rtl w:val="0"/>
          </w:rPr>
          <w:t xml:space="preserve">Сноб</w:t>
        </w:r>
      </w:hyperlink>
      <w:r w:rsidDel="00000000" w:rsidR="00000000" w:rsidRPr="00000000">
        <w:rPr>
          <w:rtl w:val="0"/>
        </w:rPr>
        <w:t xml:space="preserve">, </w:t>
      </w:r>
      <w:hyperlink r:id="rId32">
        <w:r w:rsidDel="00000000" w:rsidR="00000000" w:rsidRPr="00000000">
          <w:rPr>
            <w:color w:val="1155cc"/>
            <w:u w:val="single"/>
            <w:rtl w:val="0"/>
          </w:rPr>
          <w:t xml:space="preserve">UMagazine</w:t>
        </w:r>
      </w:hyperlink>
      <w:r w:rsidDel="00000000" w:rsidR="00000000" w:rsidRPr="00000000">
        <w:rPr>
          <w:rtl w:val="0"/>
        </w:rPr>
        <w:t xml:space="preserve">, </w:t>
      </w:r>
      <w:hyperlink r:id="rId33">
        <w:r w:rsidDel="00000000" w:rsidR="00000000" w:rsidRPr="00000000">
          <w:rPr>
            <w:color w:val="1155cc"/>
            <w:u w:val="single"/>
            <w:rtl w:val="0"/>
          </w:rPr>
          <w:t xml:space="preserve">Men Today</w:t>
        </w:r>
      </w:hyperlink>
      <w:r w:rsidDel="00000000" w:rsidR="00000000" w:rsidRPr="00000000">
        <w:rPr>
          <w:rtl w:val="0"/>
        </w:rPr>
        <w:t xml:space="preserve">, </w:t>
      </w:r>
      <w:hyperlink r:id="rId34">
        <w:r w:rsidDel="00000000" w:rsidR="00000000" w:rsidRPr="00000000">
          <w:rPr>
            <w:color w:val="1155cc"/>
            <w:u w:val="single"/>
            <w:rtl w:val="0"/>
          </w:rPr>
          <w:t xml:space="preserve">MyDecor</w:t>
        </w:r>
      </w:hyperlink>
      <w:r w:rsidDel="00000000" w:rsidR="00000000" w:rsidRPr="00000000">
        <w:rPr>
          <w:rtl w:val="0"/>
        </w:rPr>
      </w:r>
    </w:p>
    <w:p w:rsidR="00000000" w:rsidDel="00000000" w:rsidP="00000000" w:rsidRDefault="00000000" w:rsidRPr="00000000" w14:paraId="0000002A">
      <w:pPr>
        <w:spacing w:line="276" w:lineRule="auto"/>
        <w:jc w:val="both"/>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1404938</wp:posOffset>
            </wp:positionH>
            <wp:positionV relativeFrom="paragraph">
              <wp:posOffset>219075</wp:posOffset>
            </wp:positionV>
            <wp:extent cx="619125" cy="619125"/>
            <wp:effectExtent b="0" l="0" r="0" t="0"/>
            <wp:wrapSquare wrapText="bothSides" distB="114300" distT="114300" distL="114300" distR="114300"/>
            <wp:docPr id="9" name="image16.png"/>
            <a:graphic>
              <a:graphicData uri="http://schemas.openxmlformats.org/drawingml/2006/picture">
                <pic:pic>
                  <pic:nvPicPr>
                    <pic:cNvPr id="0" name="image16.png"/>
                    <pic:cNvPicPr preferRelativeResize="0"/>
                  </pic:nvPicPr>
                  <pic:blipFill>
                    <a:blip r:embed="rId35"/>
                    <a:srcRect b="0" l="0" r="0" t="0"/>
                    <a:stretch>
                      <a:fillRect/>
                    </a:stretch>
                  </pic:blipFill>
                  <pic:spPr>
                    <a:xfrm>
                      <a:off x="0" y="0"/>
                      <a:ext cx="619125" cy="6191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2381250</wp:posOffset>
            </wp:positionH>
            <wp:positionV relativeFrom="paragraph">
              <wp:posOffset>276225</wp:posOffset>
            </wp:positionV>
            <wp:extent cx="1081088" cy="291827"/>
            <wp:effectExtent b="0" l="0" r="0" t="0"/>
            <wp:wrapSquare wrapText="bothSides" distB="114300" distT="114300" distL="114300" distR="114300"/>
            <wp:docPr id="16" name="image2.png"/>
            <a:graphic>
              <a:graphicData uri="http://schemas.openxmlformats.org/drawingml/2006/picture">
                <pic:pic>
                  <pic:nvPicPr>
                    <pic:cNvPr id="0" name="image2.png"/>
                    <pic:cNvPicPr preferRelativeResize="0"/>
                  </pic:nvPicPr>
                  <pic:blipFill>
                    <a:blip r:embed="rId36"/>
                    <a:srcRect b="0" l="0" r="0" t="0"/>
                    <a:stretch>
                      <a:fillRect/>
                    </a:stretch>
                  </pic:blipFill>
                  <pic:spPr>
                    <a:xfrm>
                      <a:off x="0" y="0"/>
                      <a:ext cx="1081088" cy="29182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47628</wp:posOffset>
            </wp:positionH>
            <wp:positionV relativeFrom="paragraph">
              <wp:posOffset>214313</wp:posOffset>
            </wp:positionV>
            <wp:extent cx="1085850" cy="407194"/>
            <wp:effectExtent b="0" l="0" r="0" t="0"/>
            <wp:wrapSquare wrapText="bothSides" distB="114300" distT="114300" distL="114300" distR="114300"/>
            <wp:docPr id="5" name="image9.jpg"/>
            <a:graphic>
              <a:graphicData uri="http://schemas.openxmlformats.org/drawingml/2006/picture">
                <pic:pic>
                  <pic:nvPicPr>
                    <pic:cNvPr id="0" name="image9.jpg"/>
                    <pic:cNvPicPr preferRelativeResize="0"/>
                  </pic:nvPicPr>
                  <pic:blipFill>
                    <a:blip r:embed="rId37"/>
                    <a:srcRect b="0" l="0" r="0" t="0"/>
                    <a:stretch>
                      <a:fillRect/>
                    </a:stretch>
                  </pic:blipFill>
                  <pic:spPr>
                    <a:xfrm>
                      <a:off x="0" y="0"/>
                      <a:ext cx="1085850" cy="407194"/>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3876675</wp:posOffset>
            </wp:positionH>
            <wp:positionV relativeFrom="paragraph">
              <wp:posOffset>285750</wp:posOffset>
            </wp:positionV>
            <wp:extent cx="1223963" cy="278173"/>
            <wp:effectExtent b="0" l="0" r="0" t="0"/>
            <wp:wrapSquare wrapText="bothSides" distB="114300" distT="114300" distL="114300" distR="114300"/>
            <wp:docPr id="2" name="image13.png"/>
            <a:graphic>
              <a:graphicData uri="http://schemas.openxmlformats.org/drawingml/2006/picture">
                <pic:pic>
                  <pic:nvPicPr>
                    <pic:cNvPr id="0" name="image13.png"/>
                    <pic:cNvPicPr preferRelativeResize="0"/>
                  </pic:nvPicPr>
                  <pic:blipFill>
                    <a:blip r:embed="rId38"/>
                    <a:srcRect b="0" l="0" r="0" t="0"/>
                    <a:stretch>
                      <a:fillRect/>
                    </a:stretch>
                  </pic:blipFill>
                  <pic:spPr>
                    <a:xfrm>
                      <a:off x="0" y="0"/>
                      <a:ext cx="1223963" cy="278173"/>
                    </a:xfrm>
                    <a:prstGeom prst="rect"/>
                    <a:ln/>
                  </pic:spPr>
                </pic:pic>
              </a:graphicData>
            </a:graphic>
          </wp:anchor>
        </w:drawing>
      </w:r>
    </w:p>
    <w:p w:rsidR="00000000" w:rsidDel="00000000" w:rsidP="00000000" w:rsidRDefault="00000000" w:rsidRPr="00000000" w14:paraId="0000002B">
      <w:pPr>
        <w:spacing w:line="276" w:lineRule="auto"/>
        <w:jc w:val="both"/>
        <w:rPr/>
      </w:pPr>
      <w:r w:rsidDel="00000000" w:rsidR="00000000" w:rsidRPr="00000000">
        <w:rPr>
          <w:rtl w:val="0"/>
        </w:rPr>
      </w:r>
    </w:p>
    <w:p w:rsidR="00000000" w:rsidDel="00000000" w:rsidP="00000000" w:rsidRDefault="00000000" w:rsidRPr="00000000" w14:paraId="0000002C">
      <w:pPr>
        <w:spacing w:line="276" w:lineRule="auto"/>
        <w:jc w:val="both"/>
        <w:rPr/>
      </w:pPr>
      <w:r w:rsidDel="00000000" w:rsidR="00000000" w:rsidRPr="00000000">
        <w:rPr>
          <w:rtl w:val="0"/>
        </w:rPr>
      </w:r>
    </w:p>
    <w:p w:rsidR="00000000" w:rsidDel="00000000" w:rsidP="00000000" w:rsidRDefault="00000000" w:rsidRPr="00000000" w14:paraId="0000002D">
      <w:pPr>
        <w:spacing w:line="240" w:lineRule="auto"/>
        <w:rPr/>
      </w:pPr>
      <w:r w:rsidDel="00000000" w:rsidR="00000000" w:rsidRPr="00000000">
        <w:rPr>
          <w:rtl w:val="0"/>
        </w:rPr>
      </w:r>
    </w:p>
    <w:p w:rsidR="00000000" w:rsidDel="00000000" w:rsidP="00000000" w:rsidRDefault="00000000" w:rsidRPr="00000000" w14:paraId="0000002E">
      <w:pPr>
        <w:spacing w:line="240" w:lineRule="auto"/>
        <w:rPr>
          <w:sz w:val="20"/>
          <w:szCs w:val="20"/>
        </w:rPr>
      </w:pPr>
      <w:r w:rsidDel="00000000" w:rsidR="00000000" w:rsidRPr="00000000">
        <w:rPr>
          <w:sz w:val="20"/>
          <w:szCs w:val="20"/>
          <w:rtl w:val="0"/>
        </w:rPr>
        <w:t xml:space="preserve">_________________________________________________________________________________</w:t>
      </w:r>
    </w:p>
    <w:p w:rsidR="00000000" w:rsidDel="00000000" w:rsidP="00000000" w:rsidRDefault="00000000" w:rsidRPr="00000000" w14:paraId="0000002F">
      <w:pPr>
        <w:spacing w:line="240" w:lineRule="auto"/>
        <w:rPr>
          <w:sz w:val="20"/>
          <w:szCs w:val="20"/>
        </w:rPr>
      </w:pPr>
      <w:r w:rsidDel="00000000" w:rsidR="00000000" w:rsidRPr="00000000">
        <w:rPr>
          <w:rtl w:val="0"/>
        </w:rPr>
      </w:r>
    </w:p>
    <w:p w:rsidR="00000000" w:rsidDel="00000000" w:rsidP="00000000" w:rsidRDefault="00000000" w:rsidRPr="00000000" w14:paraId="00000030">
      <w:pPr>
        <w:spacing w:line="276" w:lineRule="auto"/>
        <w:jc w:val="both"/>
        <w:rPr>
          <w:b w:val="1"/>
          <w:i w:val="1"/>
          <w:color w:val="666666"/>
        </w:rPr>
      </w:pPr>
      <w:r w:rsidDel="00000000" w:rsidR="00000000" w:rsidRPr="00000000">
        <w:rPr>
          <w:b w:val="1"/>
          <w:i w:val="1"/>
          <w:color w:val="666666"/>
          <w:rtl w:val="0"/>
        </w:rPr>
        <w:t xml:space="preserve">ЦСИ ВИНЗАВОД</w:t>
      </w:r>
    </w:p>
    <w:p w:rsidR="00000000" w:rsidDel="00000000" w:rsidP="00000000" w:rsidRDefault="00000000" w:rsidRPr="00000000" w14:paraId="00000031">
      <w:pPr>
        <w:spacing w:line="276" w:lineRule="auto"/>
        <w:jc w:val="both"/>
        <w:rPr>
          <w:b w:val="1"/>
          <w:i w:val="1"/>
          <w:color w:val="666666"/>
        </w:rPr>
      </w:pPr>
      <w:r w:rsidDel="00000000" w:rsidR="00000000" w:rsidRPr="00000000">
        <w:rPr>
          <w:rtl w:val="0"/>
        </w:rPr>
      </w:r>
    </w:p>
    <w:p w:rsidR="00000000" w:rsidDel="00000000" w:rsidP="00000000" w:rsidRDefault="00000000" w:rsidRPr="00000000" w14:paraId="00000032">
      <w:pPr>
        <w:spacing w:line="276" w:lineRule="auto"/>
        <w:ind w:firstLine="720.0000000000001"/>
        <w:jc w:val="both"/>
        <w:rPr>
          <w:i w:val="1"/>
          <w:color w:val="666666"/>
          <w:sz w:val="20"/>
          <w:szCs w:val="20"/>
        </w:rPr>
      </w:pPr>
      <w:r w:rsidDel="00000000" w:rsidR="00000000" w:rsidRPr="00000000">
        <w:rPr>
          <w:i w:val="1"/>
          <w:color w:val="666666"/>
          <w:sz w:val="20"/>
          <w:szCs w:val="20"/>
          <w:rtl w:val="0"/>
        </w:rPr>
        <w:t xml:space="preserve">Центр современного искусства Винзавод является первым и самым большим частным центром современного искусства в России, объединившим 12 галерей, образовательные программы, студии и мастерские, основная миссия — поддержка и развитие современного российского искусства.</w:t>
      </w:r>
    </w:p>
    <w:p w:rsidR="00000000" w:rsidDel="00000000" w:rsidP="00000000" w:rsidRDefault="00000000" w:rsidRPr="00000000" w14:paraId="00000033">
      <w:pPr>
        <w:spacing w:line="276" w:lineRule="auto"/>
        <w:ind w:firstLine="720"/>
        <w:jc w:val="both"/>
        <w:rPr>
          <w:i w:val="1"/>
          <w:color w:val="666666"/>
          <w:sz w:val="20"/>
          <w:szCs w:val="20"/>
        </w:rPr>
      </w:pPr>
      <w:r w:rsidDel="00000000" w:rsidR="00000000" w:rsidRPr="00000000">
        <w:rPr>
          <w:i w:val="1"/>
          <w:color w:val="666666"/>
          <w:sz w:val="20"/>
          <w:szCs w:val="20"/>
          <w:rtl w:val="0"/>
        </w:rPr>
        <w:t xml:space="preserve">Маркет WIN-WIN — инициатива ЦСИ Винзавод, направленная на поддержку арт-индустрии путем предоставления возможности для продажи и реализации произведений искусства. Миссия WIN-WIN – поддержка художников в поисках своего покупателя и зрителя, создание платформы для диалога современного искусства и медиумов. Особенность маркета в возможности новым именам представить свое искусство, не менее 50% участников маркета отбираются из ранее не выставлявшихся авторов. </w:t>
      </w:r>
    </w:p>
    <w:p w:rsidR="00000000" w:rsidDel="00000000" w:rsidP="00000000" w:rsidRDefault="00000000" w:rsidRPr="00000000" w14:paraId="00000034">
      <w:pPr>
        <w:spacing w:line="276" w:lineRule="auto"/>
        <w:ind w:firstLine="720"/>
        <w:jc w:val="both"/>
        <w:rPr>
          <w:i w:val="1"/>
          <w:color w:val="666666"/>
          <w:sz w:val="20"/>
          <w:szCs w:val="20"/>
        </w:rPr>
      </w:pPr>
      <w:r w:rsidDel="00000000" w:rsidR="00000000" w:rsidRPr="00000000">
        <w:rPr>
          <w:rtl w:val="0"/>
        </w:rPr>
      </w:r>
    </w:p>
    <w:p w:rsidR="00000000" w:rsidDel="00000000" w:rsidP="00000000" w:rsidRDefault="00000000" w:rsidRPr="00000000" w14:paraId="00000035">
      <w:pPr>
        <w:spacing w:line="276" w:lineRule="auto"/>
        <w:ind w:firstLine="720"/>
        <w:jc w:val="both"/>
        <w:rPr>
          <w:i w:val="1"/>
          <w:color w:val="666666"/>
          <w:sz w:val="18"/>
          <w:szCs w:val="18"/>
        </w:rPr>
      </w:pPr>
      <w:hyperlink r:id="rId39">
        <w:r w:rsidDel="00000000" w:rsidR="00000000" w:rsidRPr="00000000">
          <w:rPr>
            <w:color w:val="1155cc"/>
            <w:sz w:val="20"/>
            <w:szCs w:val="20"/>
            <w:u w:val="single"/>
            <w:rtl w:val="0"/>
          </w:rPr>
          <w:t xml:space="preserve">КОММУНИКАЦИОННАЯ ПАМЯТКА </w:t>
        </w:r>
      </w:hyperlink>
      <w:r w:rsidDel="00000000" w:rsidR="00000000" w:rsidRPr="00000000">
        <w:rPr>
          <w:color w:val="666666"/>
          <w:sz w:val="20"/>
          <w:szCs w:val="20"/>
          <w:rtl w:val="0"/>
        </w:rPr>
        <w:br w:type="textWrapping"/>
      </w:r>
      <w:r w:rsidDel="00000000" w:rsidR="00000000" w:rsidRPr="00000000">
        <w:rPr>
          <w:rtl w:val="0"/>
        </w:rPr>
      </w:r>
    </w:p>
    <w:p w:rsidR="00000000" w:rsidDel="00000000" w:rsidP="00000000" w:rsidRDefault="00000000" w:rsidRPr="00000000" w14:paraId="00000036">
      <w:pPr>
        <w:spacing w:after="240" w:before="240" w:line="276" w:lineRule="auto"/>
        <w:jc w:val="both"/>
        <w:rPr>
          <w:i w:val="1"/>
          <w:color w:val="666666"/>
          <w:sz w:val="20"/>
          <w:szCs w:val="20"/>
        </w:rPr>
      </w:pPr>
      <w:r w:rsidDel="00000000" w:rsidR="00000000" w:rsidRPr="00000000">
        <w:rPr>
          <w:b w:val="1"/>
          <w:i w:val="1"/>
          <w:color w:val="666666"/>
          <w:rtl w:val="0"/>
        </w:rPr>
        <w:t xml:space="preserve">АГЕНТСТВО КРЕАТИВНЫХ ИНДУСТРИЙ</w:t>
      </w:r>
      <w:r w:rsidDel="00000000" w:rsidR="00000000" w:rsidRPr="00000000">
        <w:rPr>
          <w:rtl w:val="0"/>
        </w:rPr>
      </w:r>
    </w:p>
    <w:p w:rsidR="00000000" w:rsidDel="00000000" w:rsidP="00000000" w:rsidRDefault="00000000" w:rsidRPr="00000000" w14:paraId="00000037">
      <w:pPr>
        <w:spacing w:after="240" w:before="240" w:line="276" w:lineRule="auto"/>
        <w:ind w:firstLine="720.0000000000001"/>
        <w:jc w:val="both"/>
        <w:rPr>
          <w:i w:val="1"/>
          <w:color w:val="666666"/>
          <w:sz w:val="20"/>
          <w:szCs w:val="20"/>
        </w:rPr>
      </w:pPr>
      <w:r w:rsidDel="00000000" w:rsidR="00000000" w:rsidRPr="00000000">
        <w:rPr>
          <w:i w:val="1"/>
          <w:color w:val="666666"/>
          <w:sz w:val="20"/>
          <w:szCs w:val="20"/>
          <w:highlight w:val="white"/>
          <w:rtl w:val="0"/>
        </w:rPr>
        <w:t xml:space="preserve">Автономная некоммерческая организация «Агентство креативных индустрий» (АКИ) при Департаменте культуры города Москвы является ресурсным центром по развитию креативного предпринимательства и улучшению города силами креативных индустрий. Креативные индустрии сегодня — это особый сектор экономики Москвы, в котором работают более чем 106 000 организаций по направлениям: мода, дизайн, арт, киноиндустрия, видеоигры, реклама, архитектура и др.</w:t>
      </w:r>
      <w:r w:rsidDel="00000000" w:rsidR="00000000" w:rsidRPr="00000000">
        <w:rPr>
          <w:rtl w:val="0"/>
        </w:rPr>
      </w:r>
    </w:p>
    <w:p w:rsidR="00000000" w:rsidDel="00000000" w:rsidP="00000000" w:rsidRDefault="00000000" w:rsidRPr="00000000" w14:paraId="00000038">
      <w:pPr>
        <w:spacing w:after="240" w:before="240" w:line="276" w:lineRule="auto"/>
        <w:ind w:firstLine="720.0000000000001"/>
        <w:jc w:val="both"/>
        <w:rPr>
          <w:i w:val="1"/>
          <w:color w:val="666666"/>
          <w:sz w:val="20"/>
          <w:szCs w:val="20"/>
        </w:rPr>
      </w:pPr>
      <w:r w:rsidDel="00000000" w:rsidR="00000000" w:rsidRPr="00000000">
        <w:rPr>
          <w:rtl w:val="0"/>
        </w:rPr>
      </w:r>
    </w:p>
    <w:p w:rsidR="00000000" w:rsidDel="00000000" w:rsidP="00000000" w:rsidRDefault="00000000" w:rsidRPr="00000000" w14:paraId="00000039">
      <w:pPr>
        <w:spacing w:after="240" w:before="240" w:line="276" w:lineRule="auto"/>
        <w:ind w:firstLine="720.0000000000001"/>
        <w:jc w:val="both"/>
        <w:rPr>
          <w:i w:val="1"/>
          <w:color w:val="666666"/>
          <w:sz w:val="20"/>
          <w:szCs w:val="20"/>
        </w:rPr>
      </w:pPr>
      <w:r w:rsidDel="00000000" w:rsidR="00000000" w:rsidRPr="00000000">
        <w:rPr>
          <w:rtl w:val="0"/>
        </w:rPr>
      </w:r>
    </w:p>
    <w:p w:rsidR="00000000" w:rsidDel="00000000" w:rsidP="00000000" w:rsidRDefault="00000000" w:rsidRPr="00000000" w14:paraId="0000003A">
      <w:pPr>
        <w:spacing w:line="276" w:lineRule="auto"/>
        <w:rPr>
          <w:b w:val="1"/>
          <w:i w:val="1"/>
          <w:color w:val="666666"/>
        </w:rPr>
      </w:pPr>
      <w:r w:rsidDel="00000000" w:rsidR="00000000" w:rsidRPr="00000000">
        <w:rPr>
          <w:rtl w:val="0"/>
        </w:rPr>
      </w:r>
    </w:p>
    <w:p w:rsidR="00000000" w:rsidDel="00000000" w:rsidP="00000000" w:rsidRDefault="00000000" w:rsidRPr="00000000" w14:paraId="0000003B">
      <w:pPr>
        <w:spacing w:line="276" w:lineRule="auto"/>
        <w:rPr>
          <w:b w:val="1"/>
          <w:sz w:val="18"/>
          <w:szCs w:val="18"/>
        </w:rPr>
      </w:pPr>
      <w:r w:rsidDel="00000000" w:rsidR="00000000" w:rsidRPr="00000000">
        <w:rPr>
          <w:b w:val="1"/>
          <w:sz w:val="18"/>
          <w:szCs w:val="18"/>
          <w:rtl w:val="0"/>
        </w:rPr>
        <w:t xml:space="preserve">Контакты: </w:t>
      </w:r>
    </w:p>
    <w:p w:rsidR="00000000" w:rsidDel="00000000" w:rsidP="00000000" w:rsidRDefault="00000000" w:rsidRPr="00000000" w14:paraId="0000003C">
      <w:pPr>
        <w:spacing w:line="276" w:lineRule="auto"/>
        <w:rPr>
          <w:sz w:val="18"/>
          <w:szCs w:val="18"/>
        </w:rPr>
      </w:pPr>
      <w:r w:rsidDel="00000000" w:rsidR="00000000" w:rsidRPr="00000000">
        <w:rPr>
          <w:sz w:val="18"/>
          <w:szCs w:val="18"/>
          <w:rtl w:val="0"/>
        </w:rPr>
        <w:t xml:space="preserve">Полина Кузьмина, менеджер пресс-службы </w:t>
      </w:r>
    </w:p>
    <w:p w:rsidR="00000000" w:rsidDel="00000000" w:rsidP="00000000" w:rsidRDefault="00000000" w:rsidRPr="00000000" w14:paraId="0000003D">
      <w:pPr>
        <w:spacing w:line="276" w:lineRule="auto"/>
        <w:rPr>
          <w:sz w:val="18"/>
          <w:szCs w:val="18"/>
        </w:rPr>
      </w:pPr>
      <w:r w:rsidDel="00000000" w:rsidR="00000000" w:rsidRPr="00000000">
        <w:rPr>
          <w:sz w:val="18"/>
          <w:szCs w:val="18"/>
          <w:rtl w:val="0"/>
        </w:rPr>
        <w:t xml:space="preserve">Центр современного искусства Винзавод </w:t>
      </w:r>
    </w:p>
    <w:p w:rsidR="00000000" w:rsidDel="00000000" w:rsidP="00000000" w:rsidRDefault="00000000" w:rsidRPr="00000000" w14:paraId="0000003E">
      <w:pPr>
        <w:spacing w:line="276" w:lineRule="auto"/>
        <w:rPr>
          <w:sz w:val="18"/>
          <w:szCs w:val="18"/>
        </w:rPr>
      </w:pPr>
      <w:r w:rsidDel="00000000" w:rsidR="00000000" w:rsidRPr="00000000">
        <w:rPr>
          <w:sz w:val="18"/>
          <w:szCs w:val="18"/>
          <w:rtl w:val="0"/>
        </w:rPr>
        <w:t xml:space="preserve">email: </w:t>
      </w:r>
      <w:hyperlink r:id="rId40">
        <w:r w:rsidDel="00000000" w:rsidR="00000000" w:rsidRPr="00000000">
          <w:rPr>
            <w:color w:val="1155cc"/>
            <w:sz w:val="18"/>
            <w:szCs w:val="18"/>
            <w:u w:val="single"/>
            <w:rtl w:val="0"/>
          </w:rPr>
          <w:t xml:space="preserve">pr3@winzavod.ru</w:t>
        </w:r>
      </w:hyperlink>
      <w:r w:rsidDel="00000000" w:rsidR="00000000" w:rsidRPr="00000000">
        <w:rPr>
          <w:rtl w:val="0"/>
        </w:rPr>
      </w:r>
    </w:p>
    <w:p w:rsidR="00000000" w:rsidDel="00000000" w:rsidP="00000000" w:rsidRDefault="00000000" w:rsidRPr="00000000" w14:paraId="0000003F">
      <w:pPr>
        <w:spacing w:line="276" w:lineRule="auto"/>
        <w:rPr>
          <w:sz w:val="18"/>
          <w:szCs w:val="18"/>
        </w:rPr>
      </w:pPr>
      <w:r w:rsidDel="00000000" w:rsidR="00000000" w:rsidRPr="00000000">
        <w:rPr>
          <w:rtl w:val="0"/>
        </w:rPr>
      </w:r>
    </w:p>
    <w:p w:rsidR="00000000" w:rsidDel="00000000" w:rsidP="00000000" w:rsidRDefault="00000000" w:rsidRPr="00000000" w14:paraId="00000040">
      <w:pPr>
        <w:spacing w:line="276" w:lineRule="auto"/>
        <w:rPr>
          <w:sz w:val="18"/>
          <w:szCs w:val="18"/>
        </w:rPr>
      </w:pPr>
      <w:r w:rsidDel="00000000" w:rsidR="00000000" w:rsidRPr="00000000">
        <w:rPr>
          <w:sz w:val="18"/>
          <w:szCs w:val="18"/>
          <w:rtl w:val="0"/>
        </w:rPr>
        <w:t xml:space="preserve">Александра Адаскина, pr секции FOCUS FOTO</w:t>
      </w:r>
    </w:p>
    <w:p w:rsidR="00000000" w:rsidDel="00000000" w:rsidP="00000000" w:rsidRDefault="00000000" w:rsidRPr="00000000" w14:paraId="00000041">
      <w:pPr>
        <w:spacing w:line="276" w:lineRule="auto"/>
        <w:rPr>
          <w:sz w:val="18"/>
          <w:szCs w:val="18"/>
        </w:rPr>
      </w:pPr>
      <w:r w:rsidDel="00000000" w:rsidR="00000000" w:rsidRPr="00000000">
        <w:rPr>
          <w:sz w:val="18"/>
          <w:szCs w:val="18"/>
          <w:rtl w:val="0"/>
        </w:rPr>
        <w:t xml:space="preserve">+7 903 2167616</w:t>
      </w:r>
    </w:p>
    <w:p w:rsidR="00000000" w:rsidDel="00000000" w:rsidP="00000000" w:rsidRDefault="00000000" w:rsidRPr="00000000" w14:paraId="00000042">
      <w:pPr>
        <w:spacing w:line="276" w:lineRule="auto"/>
        <w:rPr>
          <w:sz w:val="18"/>
          <w:szCs w:val="18"/>
        </w:rPr>
      </w:pPr>
      <w:r w:rsidDel="00000000" w:rsidR="00000000" w:rsidRPr="00000000">
        <w:rPr>
          <w:sz w:val="18"/>
          <w:szCs w:val="18"/>
          <w:rtl w:val="0"/>
        </w:rPr>
        <w:t xml:space="preserve">Telegram: @adaskina</w:t>
      </w:r>
    </w:p>
    <w:p w:rsidR="00000000" w:rsidDel="00000000" w:rsidP="00000000" w:rsidRDefault="00000000" w:rsidRPr="00000000" w14:paraId="00000043">
      <w:pPr>
        <w:spacing w:line="276" w:lineRule="auto"/>
        <w:rPr>
          <w:sz w:val="18"/>
          <w:szCs w:val="18"/>
        </w:rPr>
      </w:pPr>
      <w:r w:rsidDel="00000000" w:rsidR="00000000" w:rsidRPr="00000000">
        <w:rPr>
          <w:sz w:val="18"/>
          <w:szCs w:val="18"/>
          <w:rtl w:val="0"/>
        </w:rPr>
        <w:t xml:space="preserve">info@adaskina.com</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mailto:pr3@winzavod.ru" TargetMode="External"/><Relationship Id="rId20" Type="http://schemas.openxmlformats.org/officeDocument/2006/relationships/hyperlink" Target="https://www.kp.ru/afisha/" TargetMode="External"/><Relationship Id="rId22" Type="http://schemas.openxmlformats.org/officeDocument/2006/relationships/hyperlink" Target="https://design-mate.ru" TargetMode="External"/><Relationship Id="rId21" Type="http://schemas.openxmlformats.org/officeDocument/2006/relationships/hyperlink" Target="https://mediaefir.ru" TargetMode="External"/><Relationship Id="rId24" Type="http://schemas.openxmlformats.org/officeDocument/2006/relationships/image" Target="media/image14.png"/><Relationship Id="rId23" Type="http://schemas.openxmlformats.org/officeDocument/2006/relationships/hyperlink" Target="https://t.me/ppstei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reatedin.moscow/" TargetMode="External"/><Relationship Id="rId26" Type="http://schemas.openxmlformats.org/officeDocument/2006/relationships/image" Target="media/image5.png"/><Relationship Id="rId25" Type="http://schemas.openxmlformats.org/officeDocument/2006/relationships/image" Target="media/image4.png"/><Relationship Id="rId28" Type="http://schemas.openxmlformats.org/officeDocument/2006/relationships/image" Target="media/image15.jpg"/><Relationship Id="rId27"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8.png"/><Relationship Id="rId29" Type="http://schemas.openxmlformats.org/officeDocument/2006/relationships/image" Target="media/image12.jpg"/><Relationship Id="rId7" Type="http://schemas.openxmlformats.org/officeDocument/2006/relationships/hyperlink" Target="https://drive.google.com/drive/folders/1W0VXCx-3aup8ZXAHaw3HPRumFSJriKjH?usp=share_link" TargetMode="External"/><Relationship Id="rId8" Type="http://schemas.openxmlformats.org/officeDocument/2006/relationships/hyperlink" Target="https://catalogfair.art/" TargetMode="External"/><Relationship Id="rId31" Type="http://schemas.openxmlformats.org/officeDocument/2006/relationships/hyperlink" Target="https://snob.ru" TargetMode="External"/><Relationship Id="rId30" Type="http://schemas.openxmlformats.org/officeDocument/2006/relationships/image" Target="media/image10.png"/><Relationship Id="rId11" Type="http://schemas.openxmlformats.org/officeDocument/2006/relationships/hyperlink" Target="https://www.pentamoscow.ru" TargetMode="External"/><Relationship Id="rId33" Type="http://schemas.openxmlformats.org/officeDocument/2006/relationships/hyperlink" Target="https://www.mentoday.ru" TargetMode="External"/><Relationship Id="rId10" Type="http://schemas.openxmlformats.org/officeDocument/2006/relationships/hyperlink" Target="https://practicum.yandex.ru" TargetMode="External"/><Relationship Id="rId32" Type="http://schemas.openxmlformats.org/officeDocument/2006/relationships/hyperlink" Target="https://umagazine.ru" TargetMode="External"/><Relationship Id="rId13" Type="http://schemas.openxmlformats.org/officeDocument/2006/relationships/image" Target="media/image6.png"/><Relationship Id="rId35" Type="http://schemas.openxmlformats.org/officeDocument/2006/relationships/image" Target="media/image16.png"/><Relationship Id="rId12" Type="http://schemas.openxmlformats.org/officeDocument/2006/relationships/hyperlink" Target="https://derbentwine.ru/company/" TargetMode="External"/><Relationship Id="rId34" Type="http://schemas.openxmlformats.org/officeDocument/2006/relationships/hyperlink" Target="https://mydecor.ru" TargetMode="External"/><Relationship Id="rId15" Type="http://schemas.openxmlformats.org/officeDocument/2006/relationships/image" Target="media/image1.png"/><Relationship Id="rId37" Type="http://schemas.openxmlformats.org/officeDocument/2006/relationships/image" Target="media/image9.jpg"/><Relationship Id="rId14" Type="http://schemas.openxmlformats.org/officeDocument/2006/relationships/image" Target="media/image7.png"/><Relationship Id="rId36" Type="http://schemas.openxmlformats.org/officeDocument/2006/relationships/image" Target="media/image2.png"/><Relationship Id="rId17" Type="http://schemas.openxmlformats.org/officeDocument/2006/relationships/hyperlink" Target="https://rtvi.com" TargetMode="External"/><Relationship Id="rId39" Type="http://schemas.openxmlformats.org/officeDocument/2006/relationships/hyperlink" Target="https://drive.google.com/file/d/1Lf56I2zN5B-Ew514X_7fv4A3ippfKR5J/view?usp=share_link" TargetMode="External"/><Relationship Id="rId16" Type="http://schemas.openxmlformats.org/officeDocument/2006/relationships/image" Target="media/image11.png"/><Relationship Id="rId38" Type="http://schemas.openxmlformats.org/officeDocument/2006/relationships/image" Target="media/image13.png"/><Relationship Id="rId19" Type="http://schemas.openxmlformats.org/officeDocument/2006/relationships/hyperlink" Target="https://www.timeout.ru/msk" TargetMode="External"/><Relationship Id="rId18" Type="http://schemas.openxmlformats.org/officeDocument/2006/relationships/hyperlink" Target="https://peopletal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